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381" w:rsidRDefault="00280DF2" w:rsidP="002F5381">
      <w:pPr>
        <w:shd w:val="clear" w:color="auto" w:fill="FFFFFF"/>
        <w:ind w:left="369"/>
        <w:jc w:val="center"/>
      </w:pPr>
      <w:r>
        <w:t xml:space="preserve"> </w:t>
      </w:r>
      <w:r w:rsidR="002F5381">
        <w:rPr>
          <w:noProof/>
          <w:sz w:val="2"/>
          <w:szCs w:val="2"/>
        </w:rPr>
        <w:drawing>
          <wp:inline distT="0" distB="0" distL="0" distR="0">
            <wp:extent cx="683895" cy="1017905"/>
            <wp:effectExtent l="0" t="0" r="1905" b="0"/>
            <wp:docPr id="1" name="Рисунок 1" descr="герб новый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новый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lum brigh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381" w:rsidRDefault="002F5381" w:rsidP="002F5381">
      <w:pPr>
        <w:shd w:val="clear" w:color="auto" w:fill="FFFFFF"/>
        <w:tabs>
          <w:tab w:val="center" w:pos="4997"/>
        </w:tabs>
        <w:ind w:left="369"/>
        <w:jc w:val="center"/>
        <w:rPr>
          <w:rFonts w:ascii="Century" w:hAnsi="Century"/>
          <w:b/>
          <w:color w:val="2B2B2B"/>
          <w:spacing w:val="-14"/>
          <w:sz w:val="32"/>
          <w:szCs w:val="32"/>
        </w:rPr>
      </w:pPr>
      <w:r>
        <w:rPr>
          <w:rFonts w:ascii="Century" w:hAnsi="Century"/>
          <w:b/>
          <w:color w:val="2B2B2B"/>
          <w:spacing w:val="-14"/>
          <w:sz w:val="32"/>
          <w:szCs w:val="32"/>
        </w:rPr>
        <w:t>ВЕРХНЕСАЛДИНСКИЙ ГОРОДСКОЙ ОКРУГ</w:t>
      </w:r>
    </w:p>
    <w:p w:rsidR="002F5381" w:rsidRPr="006441EA" w:rsidRDefault="00864BC1" w:rsidP="002F5381">
      <w:pPr>
        <w:shd w:val="clear" w:color="auto" w:fill="FFFFFF"/>
        <w:tabs>
          <w:tab w:val="center" w:pos="4997"/>
        </w:tabs>
        <w:ind w:left="369"/>
        <w:jc w:val="center"/>
        <w:rPr>
          <w:rFonts w:ascii="Century" w:hAnsi="Century"/>
          <w:b/>
          <w:sz w:val="32"/>
          <w:szCs w:val="32"/>
        </w:rPr>
      </w:pPr>
      <w:r>
        <w:rPr>
          <w:rFonts w:ascii="Century" w:hAnsi="Century"/>
          <w:b/>
          <w:color w:val="2B2B2B"/>
          <w:spacing w:val="-14"/>
          <w:sz w:val="32"/>
          <w:szCs w:val="32"/>
        </w:rPr>
        <w:t xml:space="preserve">ПРЕДСЕДАТЕЛЬ </w:t>
      </w:r>
      <w:r w:rsidR="002F5381">
        <w:rPr>
          <w:rFonts w:ascii="Century" w:hAnsi="Century"/>
          <w:b/>
          <w:color w:val="2B2B2B"/>
          <w:spacing w:val="-14"/>
          <w:sz w:val="32"/>
          <w:szCs w:val="32"/>
        </w:rPr>
        <w:t>ДУМ</w:t>
      </w:r>
      <w:r>
        <w:rPr>
          <w:rFonts w:ascii="Century" w:hAnsi="Century"/>
          <w:b/>
          <w:color w:val="2B2B2B"/>
          <w:spacing w:val="-14"/>
          <w:sz w:val="32"/>
          <w:szCs w:val="32"/>
        </w:rPr>
        <w:t>Ы</w:t>
      </w:r>
      <w:r w:rsidR="002F5381" w:rsidRPr="006441EA">
        <w:rPr>
          <w:rFonts w:ascii="Century" w:hAnsi="Century"/>
          <w:b/>
          <w:color w:val="2B2B2B"/>
          <w:spacing w:val="-14"/>
          <w:sz w:val="32"/>
          <w:szCs w:val="32"/>
        </w:rPr>
        <w:t xml:space="preserve"> ГОРОДСКО</w:t>
      </w:r>
      <w:r w:rsidR="002F5381">
        <w:rPr>
          <w:rFonts w:ascii="Century" w:hAnsi="Century"/>
          <w:b/>
          <w:color w:val="2B2B2B"/>
          <w:spacing w:val="-14"/>
          <w:sz w:val="32"/>
          <w:szCs w:val="32"/>
        </w:rPr>
        <w:t>ГО</w:t>
      </w:r>
      <w:r w:rsidR="002F5381" w:rsidRPr="006441EA">
        <w:rPr>
          <w:rFonts w:ascii="Century" w:hAnsi="Century"/>
          <w:b/>
          <w:color w:val="2B2B2B"/>
          <w:spacing w:val="-14"/>
          <w:sz w:val="32"/>
          <w:szCs w:val="32"/>
        </w:rPr>
        <w:t xml:space="preserve"> ОКРУГ</w:t>
      </w:r>
      <w:r w:rsidR="002F5381">
        <w:rPr>
          <w:rFonts w:ascii="Century" w:hAnsi="Century"/>
          <w:b/>
          <w:color w:val="2B2B2B"/>
          <w:spacing w:val="-14"/>
          <w:sz w:val="32"/>
          <w:szCs w:val="32"/>
        </w:rPr>
        <w:t>А</w:t>
      </w:r>
    </w:p>
    <w:p w:rsidR="002F5381" w:rsidRPr="00360BF6" w:rsidRDefault="002F5381" w:rsidP="002F5381">
      <w:pPr>
        <w:shd w:val="clear" w:color="auto" w:fill="FFFFFF"/>
        <w:ind w:left="369"/>
        <w:jc w:val="center"/>
        <w:rPr>
          <w:b/>
          <w:bCs/>
          <w:color w:val="2B2B2B"/>
          <w:spacing w:val="-14"/>
          <w:sz w:val="40"/>
          <w:szCs w:val="40"/>
        </w:rPr>
      </w:pPr>
      <w:r>
        <w:rPr>
          <w:b/>
          <w:bCs/>
          <w:color w:val="2B2B2B"/>
          <w:spacing w:val="-14"/>
          <w:sz w:val="40"/>
          <w:szCs w:val="40"/>
        </w:rPr>
        <w:t>РАСПОРЯЖЕНИЕ</w:t>
      </w:r>
    </w:p>
    <w:p w:rsidR="002F5381" w:rsidRDefault="002F5381" w:rsidP="002F5381">
      <w:pPr>
        <w:shd w:val="clear" w:color="auto" w:fill="FFFFFF"/>
        <w:spacing w:line="20" w:lineRule="exact"/>
        <w:ind w:left="369"/>
      </w:pPr>
    </w:p>
    <w:p w:rsidR="002F5381" w:rsidRPr="000C4271" w:rsidRDefault="002F5381" w:rsidP="002F5381">
      <w:pPr>
        <w:framePr w:w="9602" w:h="365" w:hRule="exact" w:hSpace="10080" w:vSpace="58" w:wrap="notBeside" w:vAnchor="text" w:hAnchor="page" w:x="1462" w:y="448"/>
        <w:shd w:val="clear" w:color="auto" w:fill="FFFFFF"/>
        <w:tabs>
          <w:tab w:val="left" w:pos="1562"/>
        </w:tabs>
        <w:rPr>
          <w:u w:val="single"/>
        </w:rPr>
      </w:pPr>
      <w:r>
        <w:rPr>
          <w:rFonts w:ascii="Arial" w:hAnsi="Arial"/>
          <w:color w:val="000000"/>
          <w:spacing w:val="-2"/>
        </w:rPr>
        <w:t xml:space="preserve">от </w:t>
      </w:r>
      <w:r w:rsidR="00E10B94">
        <w:rPr>
          <w:rFonts w:ascii="Arial" w:hAnsi="Arial"/>
          <w:color w:val="000000"/>
          <w:spacing w:val="-2"/>
          <w:u w:val="single"/>
        </w:rPr>
        <w:t xml:space="preserve"> </w:t>
      </w:r>
      <w:r w:rsidR="00E10B94" w:rsidRPr="00FB3616">
        <w:rPr>
          <w:rFonts w:ascii="Arial" w:hAnsi="Arial"/>
          <w:color w:val="000000"/>
          <w:spacing w:val="-2"/>
        </w:rPr>
        <w:t>03.08.2020</w:t>
      </w:r>
      <w:r w:rsidR="00E10B94">
        <w:rPr>
          <w:rFonts w:ascii="Arial" w:hAnsi="Arial"/>
          <w:color w:val="000000"/>
          <w:spacing w:val="-2"/>
          <w:u w:val="single"/>
        </w:rPr>
        <w:t xml:space="preserve">  </w:t>
      </w:r>
      <w:r>
        <w:rPr>
          <w:rFonts w:ascii="Arial" w:hAnsi="Arial"/>
          <w:color w:val="000000"/>
          <w:spacing w:val="-2"/>
        </w:rPr>
        <w:t>№</w:t>
      </w:r>
      <w:r w:rsidR="00864BC1">
        <w:rPr>
          <w:rFonts w:ascii="Arial" w:hAnsi="Arial"/>
          <w:color w:val="000000"/>
          <w:spacing w:val="-2"/>
        </w:rPr>
        <w:t xml:space="preserve"> </w:t>
      </w:r>
      <w:r w:rsidR="00E10B94">
        <w:rPr>
          <w:rFonts w:ascii="Arial" w:hAnsi="Arial"/>
          <w:color w:val="000000"/>
          <w:spacing w:val="-2"/>
        </w:rPr>
        <w:t>14</w:t>
      </w:r>
    </w:p>
    <w:p w:rsidR="002F5381" w:rsidRPr="008C1E15" w:rsidRDefault="002F5381" w:rsidP="002F5381">
      <w:pPr>
        <w:framePr w:w="9235" w:h="425" w:hRule="exact" w:hSpace="10080" w:vSpace="58" w:wrap="notBeside" w:vAnchor="text" w:hAnchor="page" w:x="1102" w:y="719"/>
        <w:shd w:val="clear" w:color="auto" w:fill="FFFFFF"/>
        <w:rPr>
          <w:sz w:val="24"/>
          <w:szCs w:val="24"/>
        </w:rPr>
      </w:pPr>
      <w:r w:rsidRPr="008C1E15">
        <w:rPr>
          <w:color w:val="2B2B2B"/>
          <w:spacing w:val="-8"/>
          <w:sz w:val="24"/>
          <w:szCs w:val="24"/>
        </w:rPr>
        <w:t xml:space="preserve">     </w:t>
      </w:r>
      <w:r>
        <w:rPr>
          <w:color w:val="2B2B2B"/>
          <w:spacing w:val="-8"/>
          <w:sz w:val="24"/>
          <w:szCs w:val="24"/>
        </w:rPr>
        <w:t xml:space="preserve">  </w:t>
      </w:r>
      <w:r w:rsidRPr="008C1E15">
        <w:rPr>
          <w:color w:val="2B2B2B"/>
          <w:spacing w:val="-8"/>
          <w:sz w:val="24"/>
          <w:szCs w:val="24"/>
        </w:rPr>
        <w:t>г. Верхняя Салда</w:t>
      </w:r>
    </w:p>
    <w:p w:rsidR="002F5381" w:rsidRDefault="002F5381" w:rsidP="002F5381">
      <w:pPr>
        <w:shd w:val="clear" w:color="auto" w:fill="FFFFFF"/>
        <w:ind w:left="142" w:right="-14"/>
        <w:jc w:val="center"/>
        <w:sectPr w:rsidR="002F5381" w:rsidSect="002F5381">
          <w:pgSz w:w="11909" w:h="16834"/>
          <w:pgMar w:top="284" w:right="994" w:bottom="720" w:left="1290" w:header="284" w:footer="720" w:gutter="0"/>
          <w:cols w:space="60"/>
          <w:noEndnote/>
        </w:sectPr>
      </w:pPr>
      <w:r>
        <w:rPr>
          <w:noProof/>
        </w:rPr>
        <mc:AlternateContent>
          <mc:Choice Requires="wpc">
            <w:drawing>
              <wp:inline distT="0" distB="0" distL="0" distR="0" wp14:anchorId="4E4139D0" wp14:editId="3753B190">
                <wp:extent cx="6248400" cy="228600"/>
                <wp:effectExtent l="33020" t="3810" r="0" b="0"/>
                <wp:docPr id="3" name="Полотно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4"/>
                        <wps:cNvCnPr/>
                        <wps:spPr bwMode="auto">
                          <a:xfrm flipV="1">
                            <a:off x="0" y="76200"/>
                            <a:ext cx="6096020" cy="811"/>
                          </a:xfrm>
                          <a:prstGeom prst="line">
                            <a:avLst/>
                          </a:prstGeom>
                          <a:noFill/>
                          <a:ln w="57150" cmpd="thickThin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" o:spid="_x0000_s1026" editas="canvas" style="width:492pt;height:18pt;mso-position-horizontal-relative:char;mso-position-vertical-relative:line" coordsize="62484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484;height:2286;visibility:visible;mso-wrap-style:square">
                  <v:fill o:detectmouseclick="t"/>
                  <v:path o:connecttype="none"/>
                </v:shape>
                <v:line id="Line 4" o:spid="_x0000_s1028" style="position:absolute;flip:y;visibility:visible;mso-wrap-style:square" from="0,762" to="60960,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GmVcAAAADaAAAADwAAAGRycy9kb3ducmV2LnhtbESPTWrDMBCF94HeQUyhu1q2F6Z1IhsT&#10;KHRViNsDTKSJ7cQaGUlN3NtXhUKWj/fz8XbtamdxJR8mxwqKLAdBrJ2ZeFDw9fn2/AIiRGSDs2NS&#10;8EMB2uZhs8PauBsf6NrHQaQRDjUqGGNcaimDHsliyNxCnLyT8xZjkn6QxuMtjdtZlnleSYsTJ8KI&#10;C+1H0pf+2yrQh67I8fyh+TWhi1N17IvKK/X0uHZbEJHWeA//t9+NghL+rqQbIJ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XBplXAAAAA2gAAAA8AAAAAAAAAAAAAAAAA&#10;oQIAAGRycy9kb3ducmV2LnhtbFBLBQYAAAAABAAEAPkAAACOAwAAAAA=&#10;" strokeweight="4.5pt">
                  <v:stroke linestyle="thickThin"/>
                </v:line>
                <w10:anchorlock/>
              </v:group>
            </w:pict>
          </mc:Fallback>
        </mc:AlternateContent>
      </w:r>
    </w:p>
    <w:p w:rsidR="002F5381" w:rsidRDefault="002F5381" w:rsidP="002F5381">
      <w:pPr>
        <w:widowControl/>
        <w:autoSpaceDE/>
        <w:autoSpaceDN/>
        <w:adjustRightInd/>
        <w:ind w:firstLine="709"/>
        <w:jc w:val="center"/>
        <w:rPr>
          <w:b/>
          <w:i/>
          <w:sz w:val="28"/>
        </w:rPr>
      </w:pPr>
    </w:p>
    <w:p w:rsidR="002F5381" w:rsidRPr="00746B95" w:rsidRDefault="002F5381" w:rsidP="002F5381">
      <w:pPr>
        <w:widowControl/>
        <w:autoSpaceDE/>
        <w:autoSpaceDN/>
        <w:adjustRightInd/>
        <w:jc w:val="center"/>
        <w:rPr>
          <w:b/>
          <w:i/>
          <w:sz w:val="28"/>
        </w:rPr>
      </w:pPr>
      <w:r w:rsidRPr="002F5381">
        <w:rPr>
          <w:b/>
          <w:i/>
          <w:sz w:val="28"/>
        </w:rPr>
        <w:t xml:space="preserve">Об утверждении нормативных правовых актов, направленных на противодействие коррупции в </w:t>
      </w:r>
      <w:r>
        <w:rPr>
          <w:b/>
          <w:i/>
          <w:sz w:val="28"/>
        </w:rPr>
        <w:t xml:space="preserve"> Думе </w:t>
      </w:r>
      <w:r w:rsidRPr="002F5381">
        <w:rPr>
          <w:b/>
          <w:i/>
          <w:sz w:val="28"/>
        </w:rPr>
        <w:t>городского округа</w:t>
      </w:r>
      <w:r>
        <w:rPr>
          <w:b/>
          <w:i/>
          <w:sz w:val="28"/>
        </w:rPr>
        <w:t xml:space="preserve"> </w:t>
      </w:r>
    </w:p>
    <w:p w:rsidR="002F5381" w:rsidRPr="00746B95" w:rsidRDefault="002F5381" w:rsidP="002F5381">
      <w:pPr>
        <w:widowControl/>
        <w:autoSpaceDE/>
        <w:autoSpaceDN/>
        <w:adjustRightInd/>
        <w:ind w:firstLine="709"/>
        <w:jc w:val="center"/>
        <w:rPr>
          <w:b/>
          <w:i/>
          <w:sz w:val="28"/>
        </w:rPr>
      </w:pPr>
    </w:p>
    <w:p w:rsidR="002F5381" w:rsidRDefault="002F5381" w:rsidP="002F5381">
      <w:pPr>
        <w:widowControl/>
        <w:autoSpaceDE/>
        <w:autoSpaceDN/>
        <w:adjustRightInd/>
        <w:ind w:firstLine="720"/>
        <w:jc w:val="both"/>
        <w:rPr>
          <w:sz w:val="28"/>
        </w:rPr>
      </w:pPr>
      <w:proofErr w:type="gramStart"/>
      <w:r w:rsidRPr="002F5381">
        <w:rPr>
          <w:sz w:val="28"/>
        </w:rPr>
        <w:t>В соответствии со статьями 8, 8.1, 12 Федерального закона от 25.12.2008 № 273-ФЗ «О противодействии коррупции», статьями 12 и 15 Федерального закона от 02.03.2007 № 25-ФЗ «О муниципальной службе в Российской Федерации», с частью 2 статьи 3 Федерального закона от 03.12.2012 «230-ФЗ «О контроле за соответствием расходов лиц, замещающих государственные должности, и иных лиц их доходам», Указами Президента Российской Федерации от 18.05.2009</w:t>
      </w:r>
      <w:proofErr w:type="gramEnd"/>
      <w:r w:rsidRPr="002F5381">
        <w:rPr>
          <w:sz w:val="28"/>
        </w:rPr>
        <w:t xml:space="preserve"> № 557 «Об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</w:t>
      </w:r>
      <w:proofErr w:type="gramStart"/>
      <w:r w:rsidRPr="002F5381">
        <w:rPr>
          <w:sz w:val="28"/>
        </w:rPr>
        <w:t>доходах, об имуществе и обязательствах имущественного характера своих супруги (супруга) и несовершеннолетних детей», от 21.07.2010 № 925 «О мерах по реализации отдельных положений Федерального закона «О противодействии коррупции», от 18.05.2009 № 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характера», от 02.04.2013 № 310 «О мерах по реализации</w:t>
      </w:r>
      <w:proofErr w:type="gramEnd"/>
      <w:r w:rsidRPr="002F5381">
        <w:rPr>
          <w:sz w:val="28"/>
        </w:rPr>
        <w:t xml:space="preserve"> </w:t>
      </w:r>
      <w:proofErr w:type="gramStart"/>
      <w:r w:rsidRPr="002F5381">
        <w:rPr>
          <w:sz w:val="28"/>
        </w:rPr>
        <w:t>отдельных положений федерального закона «О контроле за соответствием расходов лиц, замещающих государственные должности, и иных лиц их доходам»,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от 21.09.2009 № 1065  «О проверке достоверности и полноты сведений, представляемых гражданами, претендующими на замещение должностей федеральной государственной</w:t>
      </w:r>
      <w:proofErr w:type="gramEnd"/>
      <w:r w:rsidRPr="002F5381">
        <w:rPr>
          <w:sz w:val="28"/>
        </w:rPr>
        <w:t xml:space="preserve"> </w:t>
      </w:r>
      <w:proofErr w:type="gramStart"/>
      <w:r w:rsidRPr="002F5381">
        <w:rPr>
          <w:sz w:val="28"/>
        </w:rPr>
        <w:t xml:space="preserve">службы, и федеральными государственными служащими, и соблюдения федеральными государственными служащими требований к служебному поведению», от 08.07.2013 № 613 «Вопросы противодействия коррупции», Приказом Министерства труда и социальной защиты Российской Федерации от 07.10.2013 № 530н «О требованиях к размещению и наполнению подразделов, посвященных вопросам противодействия коррупции, официальных сайтов федеральных государственных органов, Центрального банка Российской </w:t>
      </w:r>
      <w:r w:rsidRPr="002F5381">
        <w:rPr>
          <w:sz w:val="28"/>
        </w:rPr>
        <w:lastRenderedPageBreak/>
        <w:t>Федерации, Пенсионного фонда Российской Федерации, Фонда социального страхования Российской Федерации</w:t>
      </w:r>
      <w:proofErr w:type="gramEnd"/>
      <w:r w:rsidRPr="002F5381">
        <w:rPr>
          <w:sz w:val="28"/>
        </w:rPr>
        <w:t xml:space="preserve">, </w:t>
      </w:r>
      <w:proofErr w:type="gramStart"/>
      <w:r w:rsidRPr="002F5381">
        <w:rPr>
          <w:sz w:val="28"/>
        </w:rPr>
        <w:t>Федерального фонда обязательного медицинского страхования, государственных корпораций (компаний), иных организаций, созданных на основании федеральных законов, и требованиях к должностям, замещение которых влечет за собой размещение сведений о доходах, расходах, об имуществе и обязательствах имущественного характера», статьями 7 и 10 Закона Свердловской области от 29.10.2007 № 136-ОЗ «Об особенностях муниципальной службы на территории Свердловской области», Законом Свердловской области от 20.02.2009 № 2-ОЗ «О</w:t>
      </w:r>
      <w:proofErr w:type="gramEnd"/>
      <w:r w:rsidRPr="002F5381">
        <w:rPr>
          <w:sz w:val="28"/>
        </w:rPr>
        <w:t xml:space="preserve"> </w:t>
      </w:r>
      <w:proofErr w:type="gramStart"/>
      <w:r w:rsidRPr="002F5381">
        <w:rPr>
          <w:sz w:val="28"/>
        </w:rPr>
        <w:t>противодействии коррупции в Свердловской области», Указами Губернатора Свердловской области от 01.04.2015 № 159-УГ «Об утверждении Перечня должностей государственной гражданской службы Свердловской области, при замещении которых государственные гражданские служащие Свердловской области обязаны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детей», от</w:t>
      </w:r>
      <w:proofErr w:type="gramEnd"/>
      <w:r w:rsidRPr="002F5381">
        <w:rPr>
          <w:sz w:val="28"/>
        </w:rPr>
        <w:t xml:space="preserve"> </w:t>
      </w:r>
      <w:proofErr w:type="gramStart"/>
      <w:r w:rsidRPr="002F5381">
        <w:rPr>
          <w:sz w:val="28"/>
        </w:rPr>
        <w:t>22.05.2015 № 222-УГ «Об утверждении Положения о представлении гражданами, претендующими на замещение должностей государственной гражданской службы Свердловской области, и государственными гражданскими служащими Свердловской области сведений о доходах, расходах, об имуществе и обязательствах имущественного характера», от 10.12.2012 № 920-УГ «Об утверждении Положения о проверке достоверности и полноты сведений, представляемых гражданами, претендующими на замещение должностей муниципальной службы в Свердловской области, и муниципальными служащими в</w:t>
      </w:r>
      <w:proofErr w:type="gramEnd"/>
      <w:r w:rsidRPr="002F5381">
        <w:rPr>
          <w:sz w:val="28"/>
        </w:rPr>
        <w:t xml:space="preserve"> </w:t>
      </w:r>
      <w:proofErr w:type="gramStart"/>
      <w:r w:rsidRPr="002F5381">
        <w:rPr>
          <w:sz w:val="28"/>
        </w:rPr>
        <w:t>Свердловской области, и соблюдения муниципальными служащими в Свердловской области требований к служебному поведению», 11.10.2013 № 515-УГ «Об утверждении Порядка размещения сведений о доходах, расходах, об имуществе и обязательствах имущественного характера лиц, замещающих государственные должности Свердловской области, государственных гражданских служащих Свердловской области и членов их семей на официальных сайтах государственных органов Свердловской области и предоставления этих сведений общероссийским средствам массовой информации для</w:t>
      </w:r>
      <w:proofErr w:type="gramEnd"/>
      <w:r w:rsidRPr="002F5381">
        <w:rPr>
          <w:sz w:val="28"/>
        </w:rPr>
        <w:t xml:space="preserve"> опубликования», руководствуясь Уставом Верхнесалдинского городского округа,</w:t>
      </w:r>
    </w:p>
    <w:p w:rsidR="002F5381" w:rsidRPr="00746B95" w:rsidRDefault="002F5381" w:rsidP="002F5381">
      <w:pPr>
        <w:widowControl/>
        <w:autoSpaceDE/>
        <w:autoSpaceDN/>
        <w:adjustRightInd/>
        <w:ind w:firstLine="720"/>
        <w:jc w:val="both"/>
        <w:rPr>
          <w:sz w:val="28"/>
        </w:rPr>
      </w:pPr>
    </w:p>
    <w:p w:rsidR="002F5381" w:rsidRPr="002F5381" w:rsidRDefault="002F5381" w:rsidP="002F5381">
      <w:pPr>
        <w:widowControl/>
        <w:autoSpaceDE/>
        <w:autoSpaceDN/>
        <w:adjustRightInd/>
        <w:ind w:firstLine="709"/>
        <w:jc w:val="both"/>
        <w:rPr>
          <w:sz w:val="28"/>
        </w:rPr>
      </w:pPr>
      <w:r>
        <w:rPr>
          <w:sz w:val="28"/>
        </w:rPr>
        <w:t>1</w:t>
      </w:r>
      <w:r w:rsidRPr="002F5381">
        <w:rPr>
          <w:sz w:val="28"/>
        </w:rPr>
        <w:t>. Утвердить Перечень до</w:t>
      </w:r>
      <w:r>
        <w:rPr>
          <w:sz w:val="28"/>
        </w:rPr>
        <w:t xml:space="preserve">лжностей муниципальной службы в Думе </w:t>
      </w:r>
      <w:r w:rsidRPr="002F5381">
        <w:rPr>
          <w:sz w:val="28"/>
        </w:rPr>
        <w:t>городского округа, замещение которых связано с коррупционными рисками (далее - Перечень) (</w:t>
      </w:r>
      <w:r w:rsidR="00864BC1">
        <w:rPr>
          <w:sz w:val="28"/>
        </w:rPr>
        <w:t>прилагается</w:t>
      </w:r>
      <w:r w:rsidRPr="002F5381">
        <w:rPr>
          <w:sz w:val="28"/>
        </w:rPr>
        <w:t>).</w:t>
      </w:r>
    </w:p>
    <w:p w:rsidR="002F5381" w:rsidRPr="002F5381" w:rsidRDefault="002F5381" w:rsidP="002F5381">
      <w:pPr>
        <w:widowControl/>
        <w:autoSpaceDE/>
        <w:autoSpaceDN/>
        <w:adjustRightInd/>
        <w:ind w:firstLine="709"/>
        <w:jc w:val="both"/>
        <w:rPr>
          <w:sz w:val="28"/>
        </w:rPr>
      </w:pPr>
      <w:r w:rsidRPr="002F5381">
        <w:rPr>
          <w:sz w:val="28"/>
        </w:rPr>
        <w:t xml:space="preserve">2. Утвердить Положение о представлении гражданами, претендующими на замещение должностей муниципальной службы в </w:t>
      </w:r>
      <w:r>
        <w:rPr>
          <w:sz w:val="28"/>
        </w:rPr>
        <w:t xml:space="preserve"> Думе </w:t>
      </w:r>
      <w:r w:rsidRPr="002F5381">
        <w:rPr>
          <w:sz w:val="28"/>
        </w:rPr>
        <w:t xml:space="preserve">городского округа, и муниципальными служащими </w:t>
      </w:r>
      <w:r>
        <w:rPr>
          <w:sz w:val="28"/>
        </w:rPr>
        <w:t xml:space="preserve">Думы </w:t>
      </w:r>
      <w:r w:rsidRPr="002F5381">
        <w:rPr>
          <w:sz w:val="28"/>
        </w:rPr>
        <w:t>городского округа,  должности которых связаны с коррупционными рисками, сведений о доходах, расходах, об имуществе и обязательствах имущественного характера (</w:t>
      </w:r>
      <w:r w:rsidR="00864BC1">
        <w:rPr>
          <w:sz w:val="28"/>
        </w:rPr>
        <w:t>прилагается</w:t>
      </w:r>
      <w:r w:rsidRPr="002F5381">
        <w:rPr>
          <w:sz w:val="28"/>
        </w:rPr>
        <w:t>).</w:t>
      </w:r>
    </w:p>
    <w:p w:rsidR="002F5381" w:rsidRPr="002F5381" w:rsidRDefault="002F5381" w:rsidP="002F5381">
      <w:pPr>
        <w:widowControl/>
        <w:autoSpaceDE/>
        <w:autoSpaceDN/>
        <w:adjustRightInd/>
        <w:ind w:firstLine="709"/>
        <w:jc w:val="both"/>
        <w:rPr>
          <w:sz w:val="28"/>
        </w:rPr>
      </w:pPr>
      <w:r w:rsidRPr="002F5381">
        <w:rPr>
          <w:sz w:val="28"/>
        </w:rPr>
        <w:lastRenderedPageBreak/>
        <w:t xml:space="preserve">3. </w:t>
      </w:r>
      <w:proofErr w:type="gramStart"/>
      <w:r w:rsidRPr="002F5381">
        <w:rPr>
          <w:sz w:val="28"/>
        </w:rPr>
        <w:t xml:space="preserve">Утвердить Положение о проверке достоверности и полноты сведений, предоставляемых гражданами, претендующими на замещение должностей муниципальной службы в </w:t>
      </w:r>
      <w:r>
        <w:rPr>
          <w:sz w:val="28"/>
        </w:rPr>
        <w:t xml:space="preserve"> Думе </w:t>
      </w:r>
      <w:r w:rsidRPr="002F5381">
        <w:rPr>
          <w:sz w:val="28"/>
        </w:rPr>
        <w:t xml:space="preserve">городского округа, и муниципальными служащими </w:t>
      </w:r>
      <w:r>
        <w:rPr>
          <w:sz w:val="28"/>
        </w:rPr>
        <w:t xml:space="preserve">Думы </w:t>
      </w:r>
      <w:r w:rsidRPr="002F5381">
        <w:rPr>
          <w:sz w:val="28"/>
        </w:rPr>
        <w:t xml:space="preserve">городского округа, и соблюдения муниципальными служащими </w:t>
      </w:r>
      <w:r>
        <w:rPr>
          <w:sz w:val="28"/>
        </w:rPr>
        <w:t xml:space="preserve"> Думы </w:t>
      </w:r>
      <w:r w:rsidRPr="002F5381">
        <w:rPr>
          <w:sz w:val="28"/>
        </w:rPr>
        <w:t>городского округа ограничений и запретов, требований о предотвращении и урегулировании конфликта интересов, исполнения ими обязанностей и соблюдения требований к служебному поведению (</w:t>
      </w:r>
      <w:r w:rsidR="00C5663A">
        <w:rPr>
          <w:sz w:val="28"/>
        </w:rPr>
        <w:t>п</w:t>
      </w:r>
      <w:r w:rsidRPr="002F5381">
        <w:rPr>
          <w:sz w:val="28"/>
        </w:rPr>
        <w:t>рил</w:t>
      </w:r>
      <w:r w:rsidR="00C5663A">
        <w:rPr>
          <w:sz w:val="28"/>
        </w:rPr>
        <w:t>агается</w:t>
      </w:r>
      <w:r w:rsidRPr="002F5381">
        <w:rPr>
          <w:sz w:val="28"/>
        </w:rPr>
        <w:t>).</w:t>
      </w:r>
      <w:proofErr w:type="gramEnd"/>
    </w:p>
    <w:p w:rsidR="002F5381" w:rsidRPr="002F5381" w:rsidRDefault="002F5381" w:rsidP="002F5381">
      <w:pPr>
        <w:widowControl/>
        <w:autoSpaceDE/>
        <w:autoSpaceDN/>
        <w:adjustRightInd/>
        <w:ind w:firstLine="709"/>
        <w:jc w:val="both"/>
        <w:rPr>
          <w:sz w:val="28"/>
        </w:rPr>
      </w:pPr>
      <w:r w:rsidRPr="002F5381">
        <w:rPr>
          <w:sz w:val="28"/>
        </w:rPr>
        <w:t xml:space="preserve">4. Утвердить Порядок размещения сведений о доходах, расходах, об имуществе и обязательствах имущественного характера на официальном сайте </w:t>
      </w:r>
      <w:r>
        <w:rPr>
          <w:sz w:val="28"/>
        </w:rPr>
        <w:t xml:space="preserve"> Думы </w:t>
      </w:r>
      <w:r w:rsidRPr="002F5381">
        <w:rPr>
          <w:sz w:val="28"/>
        </w:rPr>
        <w:t>городского округа и предоставления этих сведений средствам массовой информации для опубликования (</w:t>
      </w:r>
      <w:r w:rsidR="00C5663A">
        <w:rPr>
          <w:sz w:val="28"/>
        </w:rPr>
        <w:t>прилагается</w:t>
      </w:r>
      <w:r w:rsidRPr="002F5381">
        <w:rPr>
          <w:sz w:val="28"/>
        </w:rPr>
        <w:t>).</w:t>
      </w:r>
    </w:p>
    <w:p w:rsidR="002F5381" w:rsidRPr="002F5381" w:rsidRDefault="002F5381" w:rsidP="002F5381">
      <w:pPr>
        <w:widowControl/>
        <w:autoSpaceDE/>
        <w:autoSpaceDN/>
        <w:adjustRightInd/>
        <w:ind w:firstLine="709"/>
        <w:jc w:val="both"/>
        <w:rPr>
          <w:sz w:val="28"/>
        </w:rPr>
      </w:pPr>
      <w:r w:rsidRPr="002F5381">
        <w:rPr>
          <w:sz w:val="28"/>
        </w:rPr>
        <w:t xml:space="preserve">5. Установить, что граждане, претендующие на замещение должностей муниципальной службы в </w:t>
      </w:r>
      <w:r>
        <w:rPr>
          <w:sz w:val="28"/>
        </w:rPr>
        <w:t xml:space="preserve"> Думе </w:t>
      </w:r>
      <w:r w:rsidRPr="002F5381">
        <w:rPr>
          <w:sz w:val="28"/>
        </w:rPr>
        <w:t xml:space="preserve">городского округа, включенных в Перечень,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 муниципальные служащие, замещающие должности муниципальной службы в </w:t>
      </w:r>
      <w:r>
        <w:rPr>
          <w:sz w:val="28"/>
        </w:rPr>
        <w:t xml:space="preserve"> Думе </w:t>
      </w:r>
      <w:r w:rsidRPr="002F5381">
        <w:rPr>
          <w:sz w:val="28"/>
        </w:rPr>
        <w:t xml:space="preserve">городского округа, включенные в Перечень,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в порядке, установленном настоящим </w:t>
      </w:r>
      <w:r w:rsidR="00FD2465">
        <w:rPr>
          <w:sz w:val="28"/>
        </w:rPr>
        <w:t>распоряжением</w:t>
      </w:r>
      <w:r w:rsidRPr="002F5381">
        <w:rPr>
          <w:sz w:val="28"/>
        </w:rPr>
        <w:t>.</w:t>
      </w:r>
    </w:p>
    <w:p w:rsidR="002F5381" w:rsidRPr="002F5381" w:rsidRDefault="002F5381" w:rsidP="002F5381">
      <w:pPr>
        <w:widowControl/>
        <w:autoSpaceDE/>
        <w:autoSpaceDN/>
        <w:adjustRightInd/>
        <w:ind w:firstLine="709"/>
        <w:jc w:val="both"/>
        <w:rPr>
          <w:sz w:val="28"/>
        </w:rPr>
      </w:pPr>
      <w:r w:rsidRPr="002F5381">
        <w:rPr>
          <w:sz w:val="28"/>
        </w:rPr>
        <w:t xml:space="preserve">6. Довести до сведения муниципальных служащих, замещающих должности муниципальной службы в </w:t>
      </w:r>
      <w:r>
        <w:rPr>
          <w:sz w:val="28"/>
        </w:rPr>
        <w:t xml:space="preserve">Думе </w:t>
      </w:r>
      <w:r w:rsidRPr="002F5381">
        <w:rPr>
          <w:sz w:val="28"/>
        </w:rPr>
        <w:t>городского округа, что в соответствии с действующим законодательством Российской Федерации гражданин, замещавший должность муниципальной службы, включенную в Перечень, в течение двух лет после увольнения с муниципальной службы:</w:t>
      </w:r>
    </w:p>
    <w:p w:rsidR="002F5381" w:rsidRPr="002F5381" w:rsidRDefault="002F5381" w:rsidP="002F5381">
      <w:pPr>
        <w:widowControl/>
        <w:autoSpaceDE/>
        <w:autoSpaceDN/>
        <w:adjustRightInd/>
        <w:ind w:firstLine="709"/>
        <w:jc w:val="both"/>
        <w:rPr>
          <w:sz w:val="28"/>
        </w:rPr>
      </w:pPr>
      <w:proofErr w:type="gramStart"/>
      <w:r w:rsidRPr="002F5381">
        <w:rPr>
          <w:sz w:val="28"/>
        </w:rPr>
        <w:t>1)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</w:t>
      </w:r>
      <w:r w:rsidR="00212D98">
        <w:rPr>
          <w:sz w:val="28"/>
        </w:rPr>
        <w:t xml:space="preserve"> служащего, с согласия комиссии Д</w:t>
      </w:r>
      <w:r>
        <w:rPr>
          <w:sz w:val="28"/>
        </w:rPr>
        <w:t xml:space="preserve">умы </w:t>
      </w:r>
      <w:r w:rsidRPr="002F5381">
        <w:rPr>
          <w:sz w:val="28"/>
        </w:rPr>
        <w:t>городского округа по соблюдению требований</w:t>
      </w:r>
      <w:proofErr w:type="gramEnd"/>
      <w:r w:rsidRPr="002F5381">
        <w:rPr>
          <w:sz w:val="28"/>
        </w:rPr>
        <w:t xml:space="preserve"> к служебному поведению муниципальных служащих и урегулированию конфликта интересов, которое дается в порядке, установленном Положением о комиссии;</w:t>
      </w:r>
    </w:p>
    <w:p w:rsidR="002F5381" w:rsidRPr="002F5381" w:rsidRDefault="002F5381" w:rsidP="002F5381">
      <w:pPr>
        <w:widowControl/>
        <w:autoSpaceDE/>
        <w:autoSpaceDN/>
        <w:adjustRightInd/>
        <w:ind w:firstLine="709"/>
        <w:jc w:val="both"/>
        <w:rPr>
          <w:sz w:val="28"/>
        </w:rPr>
      </w:pPr>
      <w:r w:rsidRPr="002F5381">
        <w:rPr>
          <w:sz w:val="28"/>
        </w:rPr>
        <w:t xml:space="preserve">2) </w:t>
      </w:r>
      <w:proofErr w:type="gramStart"/>
      <w:r w:rsidRPr="002F5381">
        <w:rPr>
          <w:sz w:val="28"/>
        </w:rPr>
        <w:t>обязан</w:t>
      </w:r>
      <w:proofErr w:type="gramEnd"/>
      <w:r w:rsidRPr="002F5381">
        <w:rPr>
          <w:sz w:val="28"/>
        </w:rPr>
        <w:t xml:space="preserve"> при заключении трудовых или гражданско-правовых договоров на выполнение работ (оказание услуг), указанных в подпункте 1 настоящего пункта, сообщать работодателю сведения о последнем месте своей службы.</w:t>
      </w:r>
    </w:p>
    <w:p w:rsidR="002F5381" w:rsidRPr="002F5381" w:rsidRDefault="002F5381" w:rsidP="002F5381">
      <w:pPr>
        <w:widowControl/>
        <w:autoSpaceDE/>
        <w:autoSpaceDN/>
        <w:adjustRightInd/>
        <w:ind w:firstLine="709"/>
        <w:jc w:val="both"/>
        <w:rPr>
          <w:sz w:val="28"/>
        </w:rPr>
      </w:pPr>
      <w:r w:rsidRPr="002F5381">
        <w:rPr>
          <w:sz w:val="28"/>
        </w:rPr>
        <w:lastRenderedPageBreak/>
        <w:t xml:space="preserve">7. Настоящее </w:t>
      </w:r>
      <w:r>
        <w:rPr>
          <w:sz w:val="28"/>
        </w:rPr>
        <w:t xml:space="preserve"> распоряжение  </w:t>
      </w:r>
      <w:r w:rsidRPr="002F5381">
        <w:rPr>
          <w:sz w:val="28"/>
        </w:rPr>
        <w:t>опубликовать в официальном печатном средстве массовой информации «Салдинская газета» и разместить на официальном сайте Думы городского округа http://duma-vsalda.midural.ru.</w:t>
      </w:r>
    </w:p>
    <w:p w:rsidR="002F5381" w:rsidRPr="002F5381" w:rsidRDefault="002F5381" w:rsidP="002F5381">
      <w:pPr>
        <w:widowControl/>
        <w:autoSpaceDE/>
        <w:autoSpaceDN/>
        <w:adjustRightInd/>
        <w:ind w:firstLine="709"/>
        <w:jc w:val="both"/>
        <w:rPr>
          <w:sz w:val="28"/>
        </w:rPr>
      </w:pPr>
      <w:r>
        <w:rPr>
          <w:sz w:val="28"/>
        </w:rPr>
        <w:t>8</w:t>
      </w:r>
      <w:r w:rsidRPr="002F5381">
        <w:rPr>
          <w:sz w:val="28"/>
        </w:rPr>
        <w:t>. Настоящее постановление вступает в силу после его официального опубликования.</w:t>
      </w:r>
    </w:p>
    <w:p w:rsidR="002F5381" w:rsidRPr="00746B95" w:rsidRDefault="002F5381" w:rsidP="002F5381">
      <w:pPr>
        <w:widowControl/>
        <w:autoSpaceDE/>
        <w:autoSpaceDN/>
        <w:adjustRightInd/>
        <w:ind w:firstLine="709"/>
        <w:jc w:val="both"/>
        <w:rPr>
          <w:sz w:val="28"/>
        </w:rPr>
      </w:pPr>
      <w:r>
        <w:rPr>
          <w:sz w:val="28"/>
        </w:rPr>
        <w:t>9</w:t>
      </w:r>
      <w:r w:rsidRPr="002F5381">
        <w:rPr>
          <w:sz w:val="28"/>
        </w:rPr>
        <w:t xml:space="preserve">. </w:t>
      </w:r>
      <w:proofErr w:type="gramStart"/>
      <w:r w:rsidRPr="002F5381">
        <w:rPr>
          <w:sz w:val="28"/>
        </w:rPr>
        <w:t>Контроль за</w:t>
      </w:r>
      <w:proofErr w:type="gramEnd"/>
      <w:r w:rsidRPr="002F5381">
        <w:rPr>
          <w:sz w:val="28"/>
        </w:rPr>
        <w:t xml:space="preserve"> исполнением настоящего постановления оставляю за собой.</w:t>
      </w:r>
    </w:p>
    <w:p w:rsidR="002F5381" w:rsidRPr="00746B95" w:rsidRDefault="002F5381" w:rsidP="002F5381">
      <w:pPr>
        <w:widowControl/>
        <w:autoSpaceDE/>
        <w:autoSpaceDN/>
        <w:adjustRightInd/>
        <w:jc w:val="both"/>
        <w:rPr>
          <w:sz w:val="28"/>
        </w:rPr>
      </w:pPr>
    </w:p>
    <w:p w:rsidR="002F5381" w:rsidRPr="00746B95" w:rsidRDefault="002F5381" w:rsidP="002F5381">
      <w:pPr>
        <w:widowControl/>
        <w:autoSpaceDE/>
        <w:autoSpaceDN/>
        <w:adjustRightInd/>
        <w:jc w:val="both"/>
        <w:rPr>
          <w:sz w:val="28"/>
        </w:rPr>
      </w:pPr>
    </w:p>
    <w:p w:rsidR="002F5381" w:rsidRPr="00746B95" w:rsidRDefault="002F5381" w:rsidP="002F5381">
      <w:pPr>
        <w:widowControl/>
        <w:autoSpaceDE/>
        <w:autoSpaceDN/>
        <w:adjustRightInd/>
        <w:jc w:val="both"/>
        <w:rPr>
          <w:sz w:val="28"/>
        </w:rPr>
      </w:pPr>
    </w:p>
    <w:p w:rsidR="002F5381" w:rsidRDefault="002F5381" w:rsidP="002F5381">
      <w:pPr>
        <w:widowControl/>
        <w:autoSpaceDE/>
        <w:autoSpaceDN/>
        <w:adjustRightInd/>
        <w:jc w:val="both"/>
        <w:rPr>
          <w:sz w:val="28"/>
        </w:rPr>
      </w:pPr>
      <w:r>
        <w:rPr>
          <w:sz w:val="28"/>
        </w:rPr>
        <w:t xml:space="preserve">Председатель Думы </w:t>
      </w:r>
      <w:r w:rsidRPr="00746B95">
        <w:rPr>
          <w:sz w:val="28"/>
        </w:rPr>
        <w:t xml:space="preserve">городского округа                                         </w:t>
      </w:r>
      <w:r>
        <w:rPr>
          <w:sz w:val="28"/>
        </w:rPr>
        <w:t xml:space="preserve">  И.Г. </w:t>
      </w:r>
      <w:proofErr w:type="spellStart"/>
      <w:r>
        <w:rPr>
          <w:sz w:val="28"/>
        </w:rPr>
        <w:t>Гуреев</w:t>
      </w:r>
      <w:proofErr w:type="spellEnd"/>
    </w:p>
    <w:p w:rsidR="00280DF2" w:rsidRDefault="00280DF2" w:rsidP="002F5381">
      <w:pPr>
        <w:widowControl/>
        <w:autoSpaceDE/>
        <w:autoSpaceDN/>
        <w:adjustRightInd/>
        <w:jc w:val="both"/>
        <w:rPr>
          <w:sz w:val="28"/>
        </w:rPr>
      </w:pPr>
    </w:p>
    <w:p w:rsidR="00280DF2" w:rsidRDefault="00280DF2" w:rsidP="002F5381">
      <w:pPr>
        <w:widowControl/>
        <w:autoSpaceDE/>
        <w:autoSpaceDN/>
        <w:adjustRightInd/>
        <w:jc w:val="both"/>
        <w:rPr>
          <w:sz w:val="28"/>
        </w:rPr>
      </w:pPr>
    </w:p>
    <w:p w:rsidR="00280DF2" w:rsidRDefault="00280DF2" w:rsidP="002F5381">
      <w:pPr>
        <w:widowControl/>
        <w:autoSpaceDE/>
        <w:autoSpaceDN/>
        <w:adjustRightInd/>
        <w:jc w:val="both"/>
        <w:rPr>
          <w:sz w:val="28"/>
        </w:rPr>
      </w:pPr>
    </w:p>
    <w:p w:rsidR="00280DF2" w:rsidRDefault="00280DF2" w:rsidP="002F5381">
      <w:pPr>
        <w:widowControl/>
        <w:autoSpaceDE/>
        <w:autoSpaceDN/>
        <w:adjustRightInd/>
        <w:jc w:val="both"/>
        <w:rPr>
          <w:sz w:val="28"/>
        </w:rPr>
      </w:pPr>
    </w:p>
    <w:p w:rsidR="00280DF2" w:rsidRDefault="00280DF2" w:rsidP="002F5381">
      <w:pPr>
        <w:widowControl/>
        <w:autoSpaceDE/>
        <w:autoSpaceDN/>
        <w:adjustRightInd/>
        <w:jc w:val="both"/>
        <w:rPr>
          <w:sz w:val="28"/>
        </w:rPr>
      </w:pPr>
      <w:bookmarkStart w:id="0" w:name="_GoBack"/>
      <w:bookmarkEnd w:id="0"/>
    </w:p>
    <w:sectPr w:rsidR="00280DF2" w:rsidSect="000040A4">
      <w:type w:val="continuous"/>
      <w:pgSz w:w="11909" w:h="16834"/>
      <w:pgMar w:top="1440" w:right="852" w:bottom="1134" w:left="1418" w:header="284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16236"/>
    <w:multiLevelType w:val="multilevel"/>
    <w:tmpl w:val="2514D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38"/>
    <w:rsid w:val="00212D98"/>
    <w:rsid w:val="00280DF2"/>
    <w:rsid w:val="002F5381"/>
    <w:rsid w:val="00864BC1"/>
    <w:rsid w:val="008F2E47"/>
    <w:rsid w:val="008F340C"/>
    <w:rsid w:val="008F59B3"/>
    <w:rsid w:val="00A96138"/>
    <w:rsid w:val="00B31EE4"/>
    <w:rsid w:val="00B47CA0"/>
    <w:rsid w:val="00C5663A"/>
    <w:rsid w:val="00E10B94"/>
    <w:rsid w:val="00F0772E"/>
    <w:rsid w:val="00FB3616"/>
    <w:rsid w:val="00FD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3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3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3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3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3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3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cp:lastPrinted>2020-10-08T05:27:00Z</cp:lastPrinted>
  <dcterms:created xsi:type="dcterms:W3CDTF">2020-09-22T10:52:00Z</dcterms:created>
  <dcterms:modified xsi:type="dcterms:W3CDTF">2020-10-09T09:07:00Z</dcterms:modified>
</cp:coreProperties>
</file>